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A9" w:rsidRDefault="003E22A9" w:rsidP="00701549">
      <w:pPr>
        <w:jc w:val="center"/>
        <w:rPr>
          <w:rFonts w:ascii="Century Gothic" w:hAnsi="Century Gothic"/>
          <w:b/>
          <w:sz w:val="32"/>
          <w:szCs w:val="32"/>
          <w:u w:val="single"/>
        </w:rPr>
      </w:pPr>
    </w:p>
    <w:p w:rsidR="0013148E" w:rsidRPr="00F32A8D" w:rsidRDefault="00701549" w:rsidP="00701549">
      <w:pPr>
        <w:jc w:val="center"/>
        <w:rPr>
          <w:rFonts w:ascii="Century Gothic" w:hAnsi="Century Gothic"/>
          <w:sz w:val="32"/>
          <w:szCs w:val="32"/>
        </w:rPr>
      </w:pPr>
      <w:r w:rsidRPr="00F32A8D">
        <w:rPr>
          <w:rFonts w:ascii="Century Gothic" w:hAnsi="Century Gothic"/>
          <w:b/>
          <w:sz w:val="32"/>
          <w:szCs w:val="32"/>
          <w:u w:val="single"/>
        </w:rPr>
        <w:t>Job Description</w:t>
      </w:r>
    </w:p>
    <w:p w:rsidR="00F207AC" w:rsidRDefault="00F207AC" w:rsidP="00701549">
      <w:pPr>
        <w:rPr>
          <w:b/>
        </w:rPr>
      </w:pPr>
    </w:p>
    <w:p w:rsidR="00F43F62" w:rsidRDefault="00701549" w:rsidP="00701549">
      <w:pPr>
        <w:rPr>
          <w:rFonts w:ascii="Century Gothic" w:hAnsi="Century Gothic"/>
        </w:rPr>
      </w:pPr>
      <w:r w:rsidRPr="00F207AC">
        <w:rPr>
          <w:rFonts w:ascii="Century Gothic" w:hAnsi="Century Gothic"/>
          <w:b/>
        </w:rPr>
        <w:t>Job Title:</w:t>
      </w:r>
      <w:r w:rsidR="00F43F62">
        <w:rPr>
          <w:rFonts w:ascii="Century Gothic" w:hAnsi="Century Gothic"/>
        </w:rPr>
        <w:tab/>
      </w:r>
      <w:r w:rsidR="00F43F62">
        <w:rPr>
          <w:rFonts w:ascii="Century Gothic" w:hAnsi="Century Gothic"/>
        </w:rPr>
        <w:tab/>
      </w:r>
      <w:r w:rsidR="00F43F62">
        <w:rPr>
          <w:rFonts w:ascii="Century Gothic" w:hAnsi="Century Gothic"/>
        </w:rPr>
        <w:tab/>
      </w:r>
      <w:r w:rsidR="00E17387">
        <w:rPr>
          <w:rFonts w:ascii="Century Gothic" w:hAnsi="Century Gothic"/>
        </w:rPr>
        <w:t>Education Admin</w:t>
      </w:r>
      <w:r w:rsidR="00BA3AC9">
        <w:rPr>
          <w:rFonts w:ascii="Century Gothic" w:hAnsi="Century Gothic"/>
        </w:rPr>
        <w:t>istrative</w:t>
      </w:r>
      <w:r w:rsidR="00F43F62">
        <w:rPr>
          <w:rFonts w:ascii="Century Gothic" w:hAnsi="Century Gothic"/>
        </w:rPr>
        <w:t xml:space="preserve"> Officer</w:t>
      </w:r>
    </w:p>
    <w:p w:rsidR="00701549" w:rsidRPr="00F207AC" w:rsidRDefault="00701549" w:rsidP="00701549">
      <w:pPr>
        <w:rPr>
          <w:rFonts w:ascii="Century Gothic" w:hAnsi="Century Gothic"/>
        </w:rPr>
      </w:pPr>
      <w:r w:rsidRPr="00F207AC">
        <w:rPr>
          <w:rFonts w:ascii="Century Gothic" w:hAnsi="Century Gothic"/>
          <w:b/>
        </w:rPr>
        <w:t>Salary:</w:t>
      </w:r>
      <w:r w:rsidRPr="00F207AC">
        <w:rPr>
          <w:rFonts w:ascii="Century Gothic" w:hAnsi="Century Gothic"/>
          <w:b/>
        </w:rPr>
        <w:tab/>
      </w:r>
      <w:r w:rsidRPr="00F207AC">
        <w:rPr>
          <w:rFonts w:ascii="Century Gothic" w:hAnsi="Century Gothic"/>
        </w:rPr>
        <w:tab/>
      </w:r>
      <w:r w:rsidRPr="00F207AC">
        <w:rPr>
          <w:rFonts w:ascii="Century Gothic" w:hAnsi="Century Gothic"/>
        </w:rPr>
        <w:tab/>
      </w:r>
      <w:r w:rsidRPr="00F207AC">
        <w:rPr>
          <w:rFonts w:ascii="Century Gothic" w:hAnsi="Century Gothic"/>
        </w:rPr>
        <w:tab/>
        <w:t>£</w:t>
      </w:r>
      <w:r w:rsidR="00A71F7F">
        <w:rPr>
          <w:rFonts w:ascii="Century Gothic" w:hAnsi="Century Gothic"/>
        </w:rPr>
        <w:t>20</w:t>
      </w:r>
      <w:r w:rsidRPr="00F207AC">
        <w:rPr>
          <w:rFonts w:ascii="Century Gothic" w:hAnsi="Century Gothic"/>
        </w:rPr>
        <w:t>K - £</w:t>
      </w:r>
      <w:r w:rsidR="00F43F62">
        <w:rPr>
          <w:rFonts w:ascii="Century Gothic" w:hAnsi="Century Gothic"/>
        </w:rPr>
        <w:t>2</w:t>
      </w:r>
      <w:r w:rsidR="00E17387">
        <w:rPr>
          <w:rFonts w:ascii="Century Gothic" w:hAnsi="Century Gothic"/>
        </w:rPr>
        <w:t>2</w:t>
      </w:r>
      <w:r w:rsidRPr="00F207AC">
        <w:rPr>
          <w:rFonts w:ascii="Century Gothic" w:hAnsi="Century Gothic"/>
        </w:rPr>
        <w:t xml:space="preserve">K per annum </w:t>
      </w:r>
    </w:p>
    <w:p w:rsidR="00701549" w:rsidRPr="00F207AC" w:rsidRDefault="00701549" w:rsidP="00701549">
      <w:pPr>
        <w:rPr>
          <w:rFonts w:ascii="Century Gothic" w:hAnsi="Century Gothic"/>
        </w:rPr>
      </w:pPr>
      <w:r w:rsidRPr="00F207AC">
        <w:rPr>
          <w:rFonts w:ascii="Century Gothic" w:hAnsi="Century Gothic"/>
          <w:b/>
        </w:rPr>
        <w:t>Location:</w:t>
      </w:r>
      <w:r w:rsidRPr="00F207AC">
        <w:rPr>
          <w:rFonts w:ascii="Century Gothic" w:hAnsi="Century Gothic"/>
        </w:rPr>
        <w:tab/>
      </w:r>
      <w:r w:rsidRPr="00F207AC">
        <w:rPr>
          <w:rFonts w:ascii="Century Gothic" w:hAnsi="Century Gothic"/>
        </w:rPr>
        <w:tab/>
      </w:r>
      <w:r w:rsidRPr="00F207AC">
        <w:rPr>
          <w:rFonts w:ascii="Century Gothic" w:hAnsi="Century Gothic"/>
        </w:rPr>
        <w:tab/>
        <w:t xml:space="preserve">Oxford Centre for Innovation, New Road, Oxford, </w:t>
      </w:r>
      <w:r w:rsidR="00F207AC">
        <w:rPr>
          <w:rFonts w:ascii="Century Gothic" w:hAnsi="Century Gothic"/>
        </w:rPr>
        <w:br/>
      </w:r>
      <w:r w:rsidR="00F207AC">
        <w:rPr>
          <w:rFonts w:ascii="Century Gothic" w:hAnsi="Century Gothic"/>
        </w:rPr>
        <w:tab/>
      </w:r>
      <w:r w:rsidR="00F207AC">
        <w:rPr>
          <w:rFonts w:ascii="Century Gothic" w:hAnsi="Century Gothic"/>
        </w:rPr>
        <w:tab/>
      </w:r>
      <w:r w:rsidR="00F207AC">
        <w:rPr>
          <w:rFonts w:ascii="Century Gothic" w:hAnsi="Century Gothic"/>
        </w:rPr>
        <w:tab/>
      </w:r>
      <w:r w:rsidR="00F207AC">
        <w:rPr>
          <w:rFonts w:ascii="Century Gothic" w:hAnsi="Century Gothic"/>
        </w:rPr>
        <w:tab/>
        <w:t>OX1 1BY</w:t>
      </w:r>
    </w:p>
    <w:p w:rsidR="00701549" w:rsidRPr="00F207AC" w:rsidRDefault="00701549" w:rsidP="00701549">
      <w:pPr>
        <w:rPr>
          <w:rFonts w:ascii="Century Gothic" w:hAnsi="Century Gothic"/>
        </w:rPr>
      </w:pPr>
      <w:r w:rsidRPr="00F207AC">
        <w:rPr>
          <w:rFonts w:ascii="Century Gothic" w:hAnsi="Century Gothic"/>
          <w:b/>
        </w:rPr>
        <w:t>Responsible to:</w:t>
      </w:r>
      <w:r w:rsidRPr="00F207AC">
        <w:rPr>
          <w:rFonts w:ascii="Century Gothic" w:hAnsi="Century Gothic"/>
          <w:b/>
        </w:rPr>
        <w:tab/>
      </w:r>
      <w:r w:rsidRPr="00F207AC">
        <w:rPr>
          <w:rFonts w:ascii="Century Gothic" w:hAnsi="Century Gothic"/>
        </w:rPr>
        <w:tab/>
      </w:r>
      <w:r w:rsidR="00BA3AC9">
        <w:rPr>
          <w:rFonts w:ascii="Century Gothic" w:hAnsi="Century Gothic"/>
        </w:rPr>
        <w:t>Head of Education</w:t>
      </w:r>
    </w:p>
    <w:p w:rsidR="00701549" w:rsidRPr="00F207AC" w:rsidRDefault="00701549" w:rsidP="00701549">
      <w:pPr>
        <w:ind w:left="2880" w:hanging="2880"/>
        <w:rPr>
          <w:rFonts w:ascii="Century Gothic" w:hAnsi="Century Gothic"/>
        </w:rPr>
      </w:pPr>
      <w:r w:rsidRPr="00F207AC">
        <w:rPr>
          <w:rFonts w:ascii="Century Gothic" w:hAnsi="Century Gothic"/>
          <w:b/>
        </w:rPr>
        <w:t>Working arrangements:</w:t>
      </w:r>
      <w:r w:rsidRPr="00F207AC">
        <w:rPr>
          <w:rFonts w:ascii="Century Gothic" w:hAnsi="Century Gothic"/>
        </w:rPr>
        <w:tab/>
        <w:t>8.30 – 5.00 Monday-Friday. Occasional evening and weekend work. No overtime paid but time off in lieu.</w:t>
      </w:r>
    </w:p>
    <w:p w:rsidR="00701549" w:rsidRPr="00F207AC" w:rsidRDefault="00701549" w:rsidP="00701549">
      <w:pPr>
        <w:ind w:left="2880" w:hanging="2880"/>
        <w:rPr>
          <w:rFonts w:ascii="Century Gothic" w:hAnsi="Century Gothic"/>
        </w:rPr>
      </w:pPr>
      <w:r w:rsidRPr="00F207AC">
        <w:rPr>
          <w:rFonts w:ascii="Century Gothic" w:hAnsi="Century Gothic"/>
          <w:b/>
        </w:rPr>
        <w:t>Holiday:</w:t>
      </w:r>
      <w:r w:rsidRPr="00F207AC">
        <w:rPr>
          <w:rFonts w:ascii="Century Gothic" w:hAnsi="Century Gothic"/>
        </w:rPr>
        <w:tab/>
        <w:t>25 days per annum. The holiday year is Jan-Dec</w:t>
      </w:r>
    </w:p>
    <w:p w:rsidR="00701549" w:rsidRPr="00F207AC" w:rsidRDefault="00701549" w:rsidP="00701549">
      <w:pPr>
        <w:ind w:left="2880" w:hanging="2880"/>
        <w:rPr>
          <w:rFonts w:ascii="Century Gothic" w:hAnsi="Century Gothic"/>
        </w:rPr>
      </w:pPr>
    </w:p>
    <w:p w:rsidR="00701549" w:rsidRPr="00774272" w:rsidRDefault="00701549" w:rsidP="00701549">
      <w:pPr>
        <w:ind w:left="2880" w:hanging="2880"/>
        <w:rPr>
          <w:rFonts w:ascii="Century Gothic" w:hAnsi="Century Gothic"/>
        </w:rPr>
      </w:pPr>
      <w:r w:rsidRPr="00774272">
        <w:rPr>
          <w:rFonts w:ascii="Century Gothic" w:hAnsi="Century Gothic"/>
          <w:b/>
          <w:sz w:val="28"/>
          <w:szCs w:val="28"/>
        </w:rPr>
        <w:t>Background Information</w:t>
      </w:r>
    </w:p>
    <w:p w:rsidR="00701549" w:rsidRPr="00F207AC" w:rsidRDefault="00701549" w:rsidP="00A92281">
      <w:pPr>
        <w:pStyle w:val="ListParagraph"/>
        <w:numPr>
          <w:ilvl w:val="0"/>
          <w:numId w:val="1"/>
        </w:numPr>
        <w:spacing w:line="240" w:lineRule="auto"/>
        <w:rPr>
          <w:rFonts w:ascii="Century Gothic" w:hAnsi="Century Gothic"/>
        </w:rPr>
      </w:pPr>
      <w:r w:rsidRPr="00F207AC">
        <w:rPr>
          <w:rFonts w:ascii="Century Gothic" w:hAnsi="Century Gothic"/>
          <w:i/>
        </w:rPr>
        <w:t>The Oxford Trust</w:t>
      </w:r>
      <w:r w:rsidRPr="00F207AC">
        <w:rPr>
          <w:rFonts w:ascii="Century Gothic" w:hAnsi="Century Gothic"/>
        </w:rPr>
        <w:t>, established in 1985, is a leading charity focussed on encouraging the pursuit of science and enterprise</w:t>
      </w:r>
      <w:r w:rsidR="00F207AC">
        <w:rPr>
          <w:rFonts w:ascii="Century Gothic" w:hAnsi="Century Gothic"/>
        </w:rPr>
        <w:br/>
      </w:r>
    </w:p>
    <w:p w:rsidR="00701549" w:rsidRPr="00F207AC" w:rsidRDefault="00701549" w:rsidP="00A92281">
      <w:pPr>
        <w:pStyle w:val="ListParagraph"/>
        <w:numPr>
          <w:ilvl w:val="0"/>
          <w:numId w:val="1"/>
        </w:numPr>
        <w:spacing w:line="240" w:lineRule="auto"/>
        <w:rPr>
          <w:rFonts w:ascii="Century Gothic" w:hAnsi="Century Gothic"/>
        </w:rPr>
      </w:pPr>
      <w:r w:rsidRPr="00F207AC">
        <w:rPr>
          <w:rFonts w:ascii="Century Gothic" w:hAnsi="Century Gothic"/>
        </w:rPr>
        <w:t xml:space="preserve">The Trust’s public facing brand is Science Oxford (SO) and our Education group is the </w:t>
      </w:r>
      <w:r w:rsidR="00F207AC" w:rsidRPr="00F207AC">
        <w:rPr>
          <w:rFonts w:ascii="Century Gothic" w:hAnsi="Century Gothic"/>
        </w:rPr>
        <w:t>region’s</w:t>
      </w:r>
      <w:r w:rsidRPr="00F207AC">
        <w:rPr>
          <w:rFonts w:ascii="Century Gothic" w:hAnsi="Century Gothic"/>
        </w:rPr>
        <w:t xml:space="preserve"> leading developer and provider of STEM (science, Technology, Engineering and Maths) enrichment. In addition:</w:t>
      </w:r>
      <w:r w:rsidR="00F207AC">
        <w:rPr>
          <w:rFonts w:ascii="Century Gothic" w:hAnsi="Century Gothic"/>
        </w:rPr>
        <w:br/>
      </w:r>
    </w:p>
    <w:p w:rsidR="00701549" w:rsidRPr="00F207AC" w:rsidRDefault="00701549" w:rsidP="00A92281">
      <w:pPr>
        <w:pStyle w:val="ListParagraph"/>
        <w:numPr>
          <w:ilvl w:val="0"/>
          <w:numId w:val="1"/>
        </w:numPr>
        <w:spacing w:line="240" w:lineRule="auto"/>
        <w:rPr>
          <w:rFonts w:ascii="Century Gothic" w:hAnsi="Century Gothic"/>
        </w:rPr>
      </w:pPr>
      <w:r w:rsidRPr="00F207AC">
        <w:rPr>
          <w:rFonts w:ascii="Century Gothic" w:hAnsi="Century Gothic"/>
        </w:rPr>
        <w:t xml:space="preserve">The Trust’s “SO Live” programme of events provides a variety of opportunities for adults (16+) and families to engage with all that is best in contemporary and hands-on science through talks, workshops and shows. </w:t>
      </w:r>
      <w:r w:rsidR="00F207AC">
        <w:rPr>
          <w:rFonts w:ascii="Century Gothic" w:hAnsi="Century Gothic"/>
        </w:rPr>
        <w:br/>
      </w:r>
    </w:p>
    <w:p w:rsidR="00701549" w:rsidRPr="00F207AC" w:rsidRDefault="00701549" w:rsidP="00A92281">
      <w:pPr>
        <w:pStyle w:val="ListParagraph"/>
        <w:numPr>
          <w:ilvl w:val="0"/>
          <w:numId w:val="1"/>
        </w:numPr>
        <w:spacing w:line="240" w:lineRule="auto"/>
        <w:rPr>
          <w:rFonts w:ascii="Century Gothic" w:hAnsi="Century Gothic"/>
        </w:rPr>
      </w:pPr>
      <w:r w:rsidRPr="00F207AC">
        <w:rPr>
          <w:rFonts w:ascii="Century Gothic" w:hAnsi="Century Gothic"/>
        </w:rPr>
        <w:t xml:space="preserve">In addition, the Trust is deeply involved in the </w:t>
      </w:r>
      <w:r w:rsidR="00F207AC" w:rsidRPr="00F207AC">
        <w:rPr>
          <w:rFonts w:ascii="Century Gothic" w:hAnsi="Century Gothic"/>
        </w:rPr>
        <w:t>entrepreneurial</w:t>
      </w:r>
      <w:r w:rsidRPr="00F207AC">
        <w:rPr>
          <w:rFonts w:ascii="Century Gothic" w:hAnsi="Century Gothic"/>
        </w:rPr>
        <w:t xml:space="preserve"> life of the County particularly through </w:t>
      </w:r>
      <w:r w:rsidR="00F207AC" w:rsidRPr="00F207AC">
        <w:rPr>
          <w:rFonts w:ascii="Century Gothic" w:hAnsi="Century Gothic"/>
        </w:rPr>
        <w:t>its</w:t>
      </w:r>
      <w:r w:rsidRPr="00F207AC">
        <w:rPr>
          <w:rFonts w:ascii="Century Gothic" w:hAnsi="Century Gothic"/>
        </w:rPr>
        <w:t xml:space="preserve"> Oxford Centre for Innovation facilities in New Road</w:t>
      </w:r>
      <w:r w:rsidR="00F207AC">
        <w:rPr>
          <w:rFonts w:ascii="Century Gothic" w:hAnsi="Century Gothic"/>
        </w:rPr>
        <w:br/>
      </w:r>
    </w:p>
    <w:p w:rsidR="00701549" w:rsidRPr="00F207AC" w:rsidRDefault="00F207AC" w:rsidP="00A92281">
      <w:pPr>
        <w:pStyle w:val="ListParagraph"/>
        <w:numPr>
          <w:ilvl w:val="0"/>
          <w:numId w:val="1"/>
        </w:numPr>
        <w:spacing w:line="240" w:lineRule="auto"/>
        <w:rPr>
          <w:rFonts w:ascii="Century Gothic" w:hAnsi="Century Gothic"/>
        </w:rPr>
      </w:pPr>
      <w:r w:rsidRPr="00F207AC">
        <w:rPr>
          <w:rFonts w:ascii="Century Gothic" w:hAnsi="Century Gothic"/>
        </w:rPr>
        <w:t xml:space="preserve">Whilst the Trust funds some activities through its own on-going investments, it collaborates with other like-minded organisations in a way that makes a difference to the people </w:t>
      </w:r>
      <w:r>
        <w:rPr>
          <w:rFonts w:ascii="Century Gothic" w:hAnsi="Century Gothic"/>
        </w:rPr>
        <w:t>i</w:t>
      </w:r>
      <w:r w:rsidRPr="00F207AC">
        <w:rPr>
          <w:rFonts w:ascii="Century Gothic" w:hAnsi="Century Gothic"/>
        </w:rPr>
        <w:t>t engages with.</w:t>
      </w:r>
      <w:r>
        <w:rPr>
          <w:rFonts w:ascii="Century Gothic" w:hAnsi="Century Gothic"/>
        </w:rPr>
        <w:br/>
      </w:r>
    </w:p>
    <w:p w:rsidR="00F207AC" w:rsidRPr="00F207AC" w:rsidRDefault="00F207AC" w:rsidP="00A92281">
      <w:pPr>
        <w:pStyle w:val="ListParagraph"/>
        <w:numPr>
          <w:ilvl w:val="0"/>
          <w:numId w:val="1"/>
        </w:numPr>
        <w:spacing w:line="240" w:lineRule="auto"/>
        <w:rPr>
          <w:rFonts w:ascii="Century Gothic" w:hAnsi="Century Gothic"/>
        </w:rPr>
      </w:pPr>
      <w:r w:rsidRPr="00F207AC">
        <w:rPr>
          <w:rFonts w:ascii="Century Gothic" w:hAnsi="Century Gothic"/>
        </w:rPr>
        <w:t>The organisation is run by a board of trustees all of whom hold, or have held, leading roles in business, education or the sciences.</w:t>
      </w:r>
      <w:r>
        <w:rPr>
          <w:rFonts w:ascii="Century Gothic" w:hAnsi="Century Gothic"/>
        </w:rPr>
        <w:br/>
      </w:r>
    </w:p>
    <w:p w:rsidR="00F207AC" w:rsidRDefault="00F207AC" w:rsidP="00A92281">
      <w:pPr>
        <w:pStyle w:val="ListParagraph"/>
        <w:numPr>
          <w:ilvl w:val="0"/>
          <w:numId w:val="1"/>
        </w:numPr>
        <w:spacing w:line="240" w:lineRule="auto"/>
        <w:rPr>
          <w:rFonts w:ascii="Century Gothic" w:hAnsi="Century Gothic"/>
        </w:rPr>
      </w:pPr>
      <w:r w:rsidRPr="00F207AC">
        <w:rPr>
          <w:rFonts w:ascii="Century Gothic" w:hAnsi="Century Gothic"/>
        </w:rPr>
        <w:t xml:space="preserve">The position of </w:t>
      </w:r>
      <w:r w:rsidR="00BA3AC9">
        <w:rPr>
          <w:rFonts w:ascii="Century Gothic" w:hAnsi="Century Gothic"/>
        </w:rPr>
        <w:t>Education Admin Officer</w:t>
      </w:r>
      <w:r w:rsidRPr="00F207AC">
        <w:rPr>
          <w:rFonts w:ascii="Century Gothic" w:hAnsi="Century Gothic"/>
        </w:rPr>
        <w:t xml:space="preserve"> is one of 1</w:t>
      </w:r>
      <w:r w:rsidR="00A71F7F">
        <w:rPr>
          <w:rFonts w:ascii="Century Gothic" w:hAnsi="Century Gothic"/>
        </w:rPr>
        <w:t>8</w:t>
      </w:r>
      <w:r w:rsidRPr="00F207AC">
        <w:rPr>
          <w:rFonts w:ascii="Century Gothic" w:hAnsi="Century Gothic"/>
        </w:rPr>
        <w:t xml:space="preserve"> full and part time posts currently employed by the Trust.</w:t>
      </w:r>
    </w:p>
    <w:p w:rsidR="00F207AC" w:rsidRDefault="00F207AC" w:rsidP="00A92281">
      <w:pPr>
        <w:spacing w:line="240" w:lineRule="auto"/>
        <w:rPr>
          <w:rFonts w:ascii="Century Gothic" w:hAnsi="Century Gothic"/>
        </w:rPr>
      </w:pPr>
    </w:p>
    <w:p w:rsidR="00F52C8E" w:rsidRDefault="00F52C8E" w:rsidP="00F207AC">
      <w:pPr>
        <w:rPr>
          <w:rFonts w:ascii="Century Gothic" w:hAnsi="Century Gothic"/>
          <w:b/>
          <w:sz w:val="28"/>
          <w:szCs w:val="28"/>
        </w:rPr>
      </w:pPr>
    </w:p>
    <w:p w:rsidR="00A92281" w:rsidRDefault="00F52C8E" w:rsidP="00F207AC">
      <w:pPr>
        <w:rPr>
          <w:rFonts w:ascii="Century Gothic" w:hAnsi="Century Gothic"/>
          <w:b/>
          <w:sz w:val="28"/>
          <w:szCs w:val="28"/>
        </w:rPr>
      </w:pPr>
      <w:r>
        <w:rPr>
          <w:rFonts w:ascii="Century Gothic" w:hAnsi="Century Gothic"/>
          <w:b/>
          <w:sz w:val="28"/>
          <w:szCs w:val="28"/>
        </w:rPr>
        <w:t>The Role</w:t>
      </w:r>
    </w:p>
    <w:p w:rsidR="0088113F" w:rsidRPr="0088113F" w:rsidRDefault="00F52C8E" w:rsidP="00F52C8E">
      <w:pPr>
        <w:rPr>
          <w:rFonts w:ascii="Century Gothic" w:hAnsi="Century Gothic" w:cs="Arial"/>
        </w:rPr>
      </w:pPr>
      <w:r w:rsidRPr="0088113F">
        <w:rPr>
          <w:rFonts w:ascii="Century Gothic" w:hAnsi="Century Gothic" w:cs="Arial"/>
        </w:rPr>
        <w:t xml:space="preserve">The </w:t>
      </w:r>
      <w:r w:rsidR="00E17387">
        <w:rPr>
          <w:rFonts w:ascii="Century Gothic" w:hAnsi="Century Gothic" w:cs="Arial"/>
        </w:rPr>
        <w:t>Education Admin</w:t>
      </w:r>
      <w:r w:rsidR="00BA3AC9">
        <w:rPr>
          <w:rFonts w:ascii="Century Gothic" w:hAnsi="Century Gothic" w:cs="Arial"/>
        </w:rPr>
        <w:t>.</w:t>
      </w:r>
      <w:r w:rsidRPr="0088113F">
        <w:rPr>
          <w:rFonts w:ascii="Century Gothic" w:hAnsi="Century Gothic" w:cs="Arial"/>
        </w:rPr>
        <w:t xml:space="preserve"> Officer is responsible for the bookings and </w:t>
      </w:r>
      <w:r w:rsidR="00E17387">
        <w:rPr>
          <w:rFonts w:ascii="Century Gothic" w:hAnsi="Century Gothic" w:cs="Arial"/>
        </w:rPr>
        <w:t>administrative support</w:t>
      </w:r>
      <w:r w:rsidRPr="0088113F">
        <w:rPr>
          <w:rFonts w:ascii="Century Gothic" w:hAnsi="Century Gothic" w:cs="Arial"/>
        </w:rPr>
        <w:t xml:space="preserve"> of Science Oxford’s education outreach activities. They are also responsible for the organisation and stock control of Science Oxford’s kit and the coordination of the kit loan service. </w:t>
      </w:r>
    </w:p>
    <w:p w:rsidR="0087555A" w:rsidRDefault="0087555A" w:rsidP="00F52C8E">
      <w:pPr>
        <w:rPr>
          <w:rFonts w:ascii="Century Gothic" w:hAnsi="Century Gothic" w:cs="Arial"/>
        </w:rPr>
      </w:pPr>
      <w:r>
        <w:rPr>
          <w:rFonts w:ascii="Century Gothic" w:hAnsi="Century Gothic"/>
        </w:rPr>
        <w:t>An integral part of this role is working with, moving and handling specialist kit. Whilst it is safely managed, there is an intrinsic requirement for manual handling in carrying out this job. Full training will be provided if necessary.</w:t>
      </w:r>
    </w:p>
    <w:p w:rsidR="00F52C8E" w:rsidRDefault="00F52C8E" w:rsidP="00F52C8E">
      <w:pPr>
        <w:pStyle w:val="Heading2"/>
        <w:rPr>
          <w:rFonts w:ascii="Century Gothic" w:hAnsi="Century Gothic" w:cs="Arial"/>
          <w:sz w:val="28"/>
          <w:szCs w:val="28"/>
        </w:rPr>
      </w:pPr>
      <w:r w:rsidRPr="0088113F">
        <w:rPr>
          <w:rFonts w:ascii="Century Gothic" w:hAnsi="Century Gothic" w:cs="Arial"/>
          <w:sz w:val="28"/>
          <w:szCs w:val="28"/>
        </w:rPr>
        <w:t>Detailed Job Description</w:t>
      </w:r>
    </w:p>
    <w:p w:rsidR="0088113F" w:rsidRDefault="0088113F" w:rsidP="0088113F"/>
    <w:p w:rsidR="00394BD9" w:rsidRPr="003E22A9" w:rsidRDefault="00394BD9" w:rsidP="003E22A9">
      <w:pPr>
        <w:pStyle w:val="ListParagraph"/>
        <w:numPr>
          <w:ilvl w:val="0"/>
          <w:numId w:val="9"/>
        </w:numPr>
        <w:rPr>
          <w:rFonts w:ascii="Century Gothic" w:hAnsi="Century Gothic"/>
        </w:rPr>
      </w:pPr>
      <w:r w:rsidRPr="003E22A9">
        <w:rPr>
          <w:rFonts w:ascii="Century Gothic" w:hAnsi="Century Gothic"/>
        </w:rPr>
        <w:t>To be the first point of contact for schools and teachers contacting Science Oxford via telephone or email</w:t>
      </w:r>
      <w:r w:rsidR="003E22A9">
        <w:rPr>
          <w:rFonts w:ascii="Century Gothic" w:hAnsi="Century Gothic"/>
        </w:rPr>
        <w:br/>
      </w:r>
    </w:p>
    <w:p w:rsidR="00394BD9" w:rsidRPr="003E22A9" w:rsidRDefault="00394BD9" w:rsidP="003E22A9">
      <w:pPr>
        <w:pStyle w:val="ListParagraph"/>
        <w:numPr>
          <w:ilvl w:val="0"/>
          <w:numId w:val="9"/>
        </w:numPr>
        <w:rPr>
          <w:rFonts w:ascii="Century Gothic" w:hAnsi="Century Gothic"/>
        </w:rPr>
      </w:pPr>
      <w:r w:rsidRPr="003E22A9">
        <w:rPr>
          <w:rFonts w:ascii="Century Gothic" w:hAnsi="Century Gothic"/>
        </w:rPr>
        <w:t>To administer the school bookings process and be responsible for communicating with schools regarding bookings</w:t>
      </w:r>
      <w:r w:rsidR="003E22A9">
        <w:rPr>
          <w:rFonts w:ascii="Century Gothic" w:hAnsi="Century Gothic"/>
        </w:rPr>
        <w:br/>
      </w:r>
    </w:p>
    <w:p w:rsidR="00394BD9" w:rsidRPr="003E22A9" w:rsidRDefault="003E22A9" w:rsidP="003E22A9">
      <w:pPr>
        <w:pStyle w:val="ListParagraph"/>
        <w:numPr>
          <w:ilvl w:val="0"/>
          <w:numId w:val="9"/>
        </w:numPr>
        <w:rPr>
          <w:rFonts w:ascii="Century Gothic" w:hAnsi="Century Gothic"/>
        </w:rPr>
      </w:pPr>
      <w:r w:rsidRPr="003E22A9">
        <w:rPr>
          <w:rFonts w:ascii="Century Gothic" w:hAnsi="Century Gothic"/>
        </w:rPr>
        <w:t>To provide administrative support to all members of the Education Team</w:t>
      </w:r>
      <w:r>
        <w:rPr>
          <w:rFonts w:ascii="Century Gothic" w:hAnsi="Century Gothic"/>
        </w:rPr>
        <w:br/>
      </w:r>
    </w:p>
    <w:p w:rsidR="003E22A9" w:rsidRPr="003E22A9" w:rsidRDefault="003E22A9" w:rsidP="008E5AA2">
      <w:pPr>
        <w:pStyle w:val="ListParagraph"/>
        <w:numPr>
          <w:ilvl w:val="0"/>
          <w:numId w:val="9"/>
        </w:numPr>
        <w:rPr>
          <w:rFonts w:ascii="Century Gothic" w:hAnsi="Century Gothic" w:cs="Arial"/>
        </w:rPr>
      </w:pPr>
      <w:r w:rsidRPr="003E22A9">
        <w:rPr>
          <w:rFonts w:ascii="Century Gothic" w:hAnsi="Century Gothic"/>
        </w:rPr>
        <w:t>To take responsibility for the collection of quantitative data relating to outreach activities</w:t>
      </w:r>
      <w:r>
        <w:rPr>
          <w:rFonts w:ascii="Century Gothic" w:hAnsi="Century Gothic"/>
        </w:rPr>
        <w:br/>
      </w:r>
    </w:p>
    <w:p w:rsidR="003E22A9" w:rsidRDefault="00F52C8E" w:rsidP="00C331FE">
      <w:pPr>
        <w:pStyle w:val="ListParagraph"/>
        <w:numPr>
          <w:ilvl w:val="0"/>
          <w:numId w:val="9"/>
        </w:numPr>
        <w:rPr>
          <w:rFonts w:ascii="Century Gothic" w:hAnsi="Century Gothic" w:cs="Arial"/>
        </w:rPr>
      </w:pPr>
      <w:r w:rsidRPr="003E22A9">
        <w:rPr>
          <w:rFonts w:ascii="Century Gothic" w:hAnsi="Century Gothic" w:cs="Arial"/>
        </w:rPr>
        <w:t xml:space="preserve">To </w:t>
      </w:r>
      <w:r w:rsidR="00394BD9" w:rsidRPr="003E22A9">
        <w:rPr>
          <w:rFonts w:ascii="Century Gothic" w:hAnsi="Century Gothic" w:cs="Arial"/>
        </w:rPr>
        <w:t xml:space="preserve">record and </w:t>
      </w:r>
      <w:r w:rsidRPr="003E22A9">
        <w:rPr>
          <w:rFonts w:ascii="Century Gothic" w:hAnsi="Century Gothic" w:cs="Arial"/>
        </w:rPr>
        <w:t>coll</w:t>
      </w:r>
      <w:r w:rsidR="00394BD9" w:rsidRPr="003E22A9">
        <w:rPr>
          <w:rFonts w:ascii="Century Gothic" w:hAnsi="Century Gothic" w:cs="Arial"/>
        </w:rPr>
        <w:t>ate</w:t>
      </w:r>
      <w:r w:rsidRPr="003E22A9">
        <w:rPr>
          <w:rFonts w:ascii="Century Gothic" w:hAnsi="Century Gothic" w:cs="Arial"/>
        </w:rPr>
        <w:t xml:space="preserve"> evaluatio</w:t>
      </w:r>
      <w:r w:rsidR="00394BD9" w:rsidRPr="003E22A9">
        <w:rPr>
          <w:rFonts w:ascii="Century Gothic" w:hAnsi="Century Gothic" w:cs="Arial"/>
        </w:rPr>
        <w:t>n data collected from schools and family events</w:t>
      </w:r>
      <w:r w:rsidRPr="003E22A9">
        <w:rPr>
          <w:rFonts w:ascii="Century Gothic" w:hAnsi="Century Gothic" w:cs="Arial"/>
        </w:rPr>
        <w:t xml:space="preserve"> and to </w:t>
      </w:r>
      <w:r w:rsidR="00394BD9" w:rsidRPr="003E22A9">
        <w:rPr>
          <w:rFonts w:ascii="Century Gothic" w:hAnsi="Century Gothic" w:cs="Arial"/>
        </w:rPr>
        <w:t>maintain accurate records of all feedback</w:t>
      </w:r>
      <w:r w:rsidR="003E22A9">
        <w:rPr>
          <w:rFonts w:ascii="Century Gothic" w:hAnsi="Century Gothic" w:cs="Arial"/>
        </w:rPr>
        <w:br/>
      </w:r>
    </w:p>
    <w:p w:rsidR="003E22A9" w:rsidRDefault="00F52C8E" w:rsidP="00494C0B">
      <w:pPr>
        <w:pStyle w:val="ListParagraph"/>
        <w:numPr>
          <w:ilvl w:val="0"/>
          <w:numId w:val="9"/>
        </w:numPr>
        <w:rPr>
          <w:rFonts w:ascii="Century Gothic" w:hAnsi="Century Gothic" w:cs="Arial"/>
        </w:rPr>
      </w:pPr>
      <w:r w:rsidRPr="003E22A9">
        <w:rPr>
          <w:rFonts w:ascii="Century Gothic" w:hAnsi="Century Gothic" w:cs="Arial"/>
        </w:rPr>
        <w:t xml:space="preserve">To take responsibility for Science Oxford’s education kit, including storage, </w:t>
      </w:r>
      <w:r w:rsidR="00394BD9" w:rsidRPr="003E22A9">
        <w:rPr>
          <w:rFonts w:ascii="Century Gothic" w:hAnsi="Century Gothic" w:cs="Arial"/>
        </w:rPr>
        <w:t xml:space="preserve">re-setting kit, </w:t>
      </w:r>
      <w:r w:rsidRPr="003E22A9">
        <w:rPr>
          <w:rFonts w:ascii="Century Gothic" w:hAnsi="Century Gothic" w:cs="Arial"/>
        </w:rPr>
        <w:t xml:space="preserve">stock control and </w:t>
      </w:r>
      <w:r w:rsidR="00394BD9" w:rsidRPr="003E22A9">
        <w:rPr>
          <w:rFonts w:ascii="Century Gothic" w:hAnsi="Century Gothic" w:cs="Arial"/>
        </w:rPr>
        <w:t xml:space="preserve">ensuring </w:t>
      </w:r>
      <w:r w:rsidRPr="003E22A9">
        <w:rPr>
          <w:rFonts w:ascii="Century Gothic" w:hAnsi="Century Gothic" w:cs="Arial"/>
        </w:rPr>
        <w:t>written documentation</w:t>
      </w:r>
      <w:r w:rsidR="00394BD9" w:rsidRPr="003E22A9">
        <w:rPr>
          <w:rFonts w:ascii="Century Gothic" w:hAnsi="Century Gothic" w:cs="Arial"/>
        </w:rPr>
        <w:t xml:space="preserve"> is up to date</w:t>
      </w:r>
      <w:r w:rsidRPr="003E22A9">
        <w:rPr>
          <w:rFonts w:ascii="Century Gothic" w:hAnsi="Century Gothic" w:cs="Arial"/>
        </w:rPr>
        <w:t>.</w:t>
      </w:r>
      <w:r w:rsidR="003E22A9">
        <w:rPr>
          <w:rFonts w:ascii="Century Gothic" w:hAnsi="Century Gothic" w:cs="Arial"/>
        </w:rPr>
        <w:br/>
      </w:r>
    </w:p>
    <w:p w:rsidR="003E22A9" w:rsidRDefault="0088113F" w:rsidP="005D3A7A">
      <w:pPr>
        <w:pStyle w:val="ListParagraph"/>
        <w:numPr>
          <w:ilvl w:val="0"/>
          <w:numId w:val="9"/>
        </w:numPr>
        <w:rPr>
          <w:rFonts w:ascii="Century Gothic" w:hAnsi="Century Gothic" w:cs="Arial"/>
        </w:rPr>
      </w:pPr>
      <w:r w:rsidRPr="003E22A9">
        <w:rPr>
          <w:rFonts w:ascii="Century Gothic" w:hAnsi="Century Gothic" w:cs="Arial"/>
        </w:rPr>
        <w:t>To</w:t>
      </w:r>
      <w:r w:rsidR="00F52C8E" w:rsidRPr="003E22A9">
        <w:rPr>
          <w:rFonts w:ascii="Century Gothic" w:hAnsi="Century Gothic" w:cs="Arial"/>
        </w:rPr>
        <w:t xml:space="preserve"> coordinate Science Oxford’s kit loan service for schools and </w:t>
      </w:r>
      <w:r w:rsidR="003E22A9" w:rsidRPr="003E22A9">
        <w:rPr>
          <w:rFonts w:ascii="Century Gothic" w:hAnsi="Century Gothic" w:cs="Arial"/>
        </w:rPr>
        <w:t>to maintain accurate records</w:t>
      </w:r>
      <w:r w:rsidR="00F52C8E" w:rsidRPr="003E22A9">
        <w:rPr>
          <w:rFonts w:ascii="Century Gothic" w:hAnsi="Century Gothic" w:cs="Arial"/>
        </w:rPr>
        <w:t>.</w:t>
      </w:r>
      <w:r w:rsidR="003E22A9">
        <w:rPr>
          <w:rFonts w:ascii="Century Gothic" w:hAnsi="Century Gothic" w:cs="Arial"/>
        </w:rPr>
        <w:br/>
      </w:r>
    </w:p>
    <w:p w:rsidR="00A71F7F" w:rsidRDefault="00F52C8E" w:rsidP="00A71F7F">
      <w:pPr>
        <w:pStyle w:val="ListParagraph"/>
        <w:numPr>
          <w:ilvl w:val="0"/>
          <w:numId w:val="9"/>
        </w:numPr>
        <w:rPr>
          <w:rFonts w:ascii="Century Gothic" w:hAnsi="Century Gothic" w:cs="Arial"/>
        </w:rPr>
      </w:pPr>
      <w:r w:rsidRPr="003E22A9">
        <w:rPr>
          <w:rFonts w:ascii="Century Gothic" w:hAnsi="Century Gothic" w:cs="Arial"/>
        </w:rPr>
        <w:t>To assist with ensuring that school contacts are kept up to date and to contribute to a regular schedule of school communications as required.</w:t>
      </w:r>
      <w:r w:rsidR="00A71F7F">
        <w:rPr>
          <w:rFonts w:ascii="Century Gothic" w:hAnsi="Century Gothic" w:cs="Arial"/>
        </w:rPr>
        <w:br/>
      </w:r>
    </w:p>
    <w:p w:rsidR="00F52C8E" w:rsidRPr="00A71F7F" w:rsidRDefault="00A71F7F" w:rsidP="00A71F7F">
      <w:pPr>
        <w:pStyle w:val="ListParagraph"/>
        <w:numPr>
          <w:ilvl w:val="0"/>
          <w:numId w:val="9"/>
        </w:numPr>
        <w:rPr>
          <w:rFonts w:ascii="Century Gothic" w:hAnsi="Century Gothic" w:cs="Arial"/>
        </w:rPr>
      </w:pPr>
      <w:r>
        <w:rPr>
          <w:rFonts w:ascii="Century Gothic" w:hAnsi="Century Gothic" w:cs="Arial"/>
        </w:rPr>
        <w:t>To manage the twice yearly mailshot to all primary and secondary schools in our region.</w:t>
      </w:r>
      <w:r w:rsidR="003E22A9" w:rsidRPr="00A71F7F">
        <w:rPr>
          <w:rFonts w:ascii="Century Gothic" w:hAnsi="Century Gothic" w:cs="Arial"/>
        </w:rPr>
        <w:br/>
      </w:r>
    </w:p>
    <w:p w:rsidR="00F52C8E" w:rsidRPr="003E22A9" w:rsidRDefault="00F52C8E" w:rsidP="003E22A9">
      <w:pPr>
        <w:pStyle w:val="ListParagraph"/>
        <w:numPr>
          <w:ilvl w:val="0"/>
          <w:numId w:val="9"/>
        </w:numPr>
        <w:rPr>
          <w:rFonts w:ascii="Century Gothic" w:hAnsi="Century Gothic" w:cs="Arial"/>
        </w:rPr>
      </w:pPr>
      <w:r w:rsidRPr="003E22A9">
        <w:rPr>
          <w:rFonts w:ascii="Century Gothic" w:hAnsi="Century Gothic" w:cs="Arial"/>
        </w:rPr>
        <w:t xml:space="preserve">To </w:t>
      </w:r>
      <w:r w:rsidR="003E22A9" w:rsidRPr="003E22A9">
        <w:rPr>
          <w:rFonts w:ascii="Century Gothic" w:hAnsi="Century Gothic" w:cs="Arial"/>
        </w:rPr>
        <w:t xml:space="preserve">provide administrative </w:t>
      </w:r>
      <w:r w:rsidRPr="003E22A9">
        <w:rPr>
          <w:rFonts w:ascii="Century Gothic" w:hAnsi="Century Gothic" w:cs="Arial"/>
        </w:rPr>
        <w:t>assist</w:t>
      </w:r>
      <w:r w:rsidR="003E22A9" w:rsidRPr="003E22A9">
        <w:rPr>
          <w:rFonts w:ascii="Century Gothic" w:hAnsi="Century Gothic" w:cs="Arial"/>
        </w:rPr>
        <w:t>ance to</w:t>
      </w:r>
      <w:r w:rsidRPr="003E22A9">
        <w:rPr>
          <w:rFonts w:ascii="Century Gothic" w:hAnsi="Century Gothic" w:cs="Arial"/>
        </w:rPr>
        <w:t xml:space="preserve"> new education and family projects and events as required.</w:t>
      </w:r>
    </w:p>
    <w:p w:rsidR="003E22A9" w:rsidRDefault="003E22A9" w:rsidP="00D8753E">
      <w:pPr>
        <w:rPr>
          <w:rFonts w:ascii="Century Gothic" w:hAnsi="Century Gothic"/>
          <w:b/>
          <w:sz w:val="28"/>
          <w:szCs w:val="28"/>
        </w:rPr>
      </w:pPr>
    </w:p>
    <w:p w:rsidR="003E22A9" w:rsidRDefault="003E22A9" w:rsidP="00D8753E">
      <w:pPr>
        <w:rPr>
          <w:rFonts w:ascii="Century Gothic" w:hAnsi="Century Gothic"/>
          <w:b/>
          <w:sz w:val="28"/>
          <w:szCs w:val="28"/>
        </w:rPr>
      </w:pPr>
    </w:p>
    <w:p w:rsidR="003E22A9" w:rsidRDefault="003E22A9" w:rsidP="00D8753E">
      <w:pPr>
        <w:rPr>
          <w:rFonts w:ascii="Century Gothic" w:hAnsi="Century Gothic"/>
          <w:b/>
          <w:sz w:val="28"/>
          <w:szCs w:val="28"/>
        </w:rPr>
      </w:pPr>
    </w:p>
    <w:p w:rsidR="00163F48" w:rsidRPr="00774272" w:rsidRDefault="00163F48" w:rsidP="00D8753E">
      <w:pPr>
        <w:rPr>
          <w:rFonts w:ascii="Century Gothic" w:hAnsi="Century Gothic"/>
          <w:b/>
          <w:sz w:val="28"/>
          <w:szCs w:val="28"/>
        </w:rPr>
      </w:pPr>
      <w:r w:rsidRPr="00774272">
        <w:rPr>
          <w:rFonts w:ascii="Century Gothic" w:hAnsi="Century Gothic"/>
          <w:b/>
          <w:sz w:val="28"/>
          <w:szCs w:val="28"/>
        </w:rPr>
        <w:t>General Management</w:t>
      </w:r>
    </w:p>
    <w:p w:rsidR="00163F48" w:rsidRDefault="00163F48" w:rsidP="00D8753E">
      <w:pPr>
        <w:rPr>
          <w:rFonts w:ascii="Century Gothic" w:hAnsi="Century Gothic"/>
        </w:rPr>
      </w:pPr>
      <w:r>
        <w:rPr>
          <w:rFonts w:ascii="Century Gothic" w:hAnsi="Century Gothic"/>
        </w:rPr>
        <w:t xml:space="preserve">Like everyone else, the </w:t>
      </w:r>
      <w:r w:rsidR="00E17387">
        <w:rPr>
          <w:rFonts w:ascii="Century Gothic" w:hAnsi="Century Gothic"/>
        </w:rPr>
        <w:t>Education Admin</w:t>
      </w:r>
      <w:r w:rsidR="00F52C8E">
        <w:rPr>
          <w:rFonts w:ascii="Century Gothic" w:hAnsi="Century Gothic"/>
        </w:rPr>
        <w:t xml:space="preserve"> Officer</w:t>
      </w:r>
      <w:r>
        <w:rPr>
          <w:rFonts w:ascii="Century Gothic" w:hAnsi="Century Gothic"/>
        </w:rPr>
        <w:t xml:space="preserve"> must take responsibility for their own personal management and development and manage physical resources effectively, including:</w:t>
      </w:r>
    </w:p>
    <w:p w:rsidR="00163F48" w:rsidRDefault="00535ACC" w:rsidP="00A92281">
      <w:pPr>
        <w:pStyle w:val="ListParagraph"/>
        <w:numPr>
          <w:ilvl w:val="0"/>
          <w:numId w:val="3"/>
        </w:numPr>
        <w:spacing w:line="240" w:lineRule="auto"/>
        <w:rPr>
          <w:rFonts w:ascii="Century Gothic" w:hAnsi="Century Gothic"/>
        </w:rPr>
      </w:pPr>
      <w:r>
        <w:rPr>
          <w:rFonts w:ascii="Century Gothic" w:hAnsi="Century Gothic"/>
        </w:rPr>
        <w:t>Responsibility</w:t>
      </w:r>
      <w:r w:rsidR="00163F48">
        <w:rPr>
          <w:rFonts w:ascii="Century Gothic" w:hAnsi="Century Gothic"/>
        </w:rPr>
        <w:t xml:space="preserve"> for ensuring personal health and safety by following safe systems of work, and by meeting the requirements of the health and safety policy</w:t>
      </w:r>
      <w:r w:rsidR="00163F48">
        <w:rPr>
          <w:rFonts w:ascii="Century Gothic" w:hAnsi="Century Gothic"/>
        </w:rPr>
        <w:br/>
      </w:r>
    </w:p>
    <w:p w:rsidR="00163F48" w:rsidRDefault="00163F48" w:rsidP="00A92281">
      <w:pPr>
        <w:pStyle w:val="ListParagraph"/>
        <w:numPr>
          <w:ilvl w:val="0"/>
          <w:numId w:val="3"/>
        </w:numPr>
        <w:spacing w:line="240" w:lineRule="auto"/>
        <w:rPr>
          <w:rFonts w:ascii="Century Gothic" w:hAnsi="Century Gothic"/>
        </w:rPr>
      </w:pPr>
      <w:r>
        <w:rPr>
          <w:rFonts w:ascii="Century Gothic" w:hAnsi="Century Gothic"/>
        </w:rPr>
        <w:t xml:space="preserve">Ensuring that the organisation’s equal opportunities </w:t>
      </w:r>
      <w:r w:rsidR="00535ACC">
        <w:rPr>
          <w:rFonts w:ascii="Century Gothic" w:hAnsi="Century Gothic"/>
        </w:rPr>
        <w:t>polices</w:t>
      </w:r>
      <w:r>
        <w:rPr>
          <w:rFonts w:ascii="Century Gothic" w:hAnsi="Century Gothic"/>
        </w:rPr>
        <w:t xml:space="preserve"> are followed and actively practice social inclusion within their own area of service.</w:t>
      </w:r>
      <w:r>
        <w:rPr>
          <w:rFonts w:ascii="Century Gothic" w:hAnsi="Century Gothic"/>
        </w:rPr>
        <w:br/>
      </w:r>
    </w:p>
    <w:p w:rsidR="00163F48" w:rsidRDefault="00163F48" w:rsidP="00A92281">
      <w:pPr>
        <w:pStyle w:val="ListParagraph"/>
        <w:numPr>
          <w:ilvl w:val="0"/>
          <w:numId w:val="3"/>
        </w:numPr>
        <w:spacing w:line="240" w:lineRule="auto"/>
        <w:rPr>
          <w:rFonts w:ascii="Century Gothic" w:hAnsi="Century Gothic"/>
        </w:rPr>
      </w:pPr>
      <w:r>
        <w:rPr>
          <w:rFonts w:ascii="Century Gothic" w:hAnsi="Century Gothic"/>
        </w:rPr>
        <w:t xml:space="preserve">Reading </w:t>
      </w:r>
      <w:r w:rsidR="00535ACC">
        <w:rPr>
          <w:rFonts w:ascii="Century Gothic" w:hAnsi="Century Gothic"/>
        </w:rPr>
        <w:t>and</w:t>
      </w:r>
      <w:r>
        <w:rPr>
          <w:rFonts w:ascii="Century Gothic" w:hAnsi="Century Gothic"/>
        </w:rPr>
        <w:t xml:space="preserve"> responding to internal communications and information which is disseminated</w:t>
      </w:r>
      <w:r>
        <w:rPr>
          <w:rFonts w:ascii="Century Gothic" w:hAnsi="Century Gothic"/>
        </w:rPr>
        <w:br/>
      </w:r>
    </w:p>
    <w:p w:rsidR="00163F48" w:rsidRDefault="00163F48" w:rsidP="00A92281">
      <w:pPr>
        <w:pStyle w:val="ListParagraph"/>
        <w:numPr>
          <w:ilvl w:val="0"/>
          <w:numId w:val="3"/>
        </w:numPr>
        <w:spacing w:line="240" w:lineRule="auto"/>
        <w:rPr>
          <w:rFonts w:ascii="Century Gothic" w:hAnsi="Century Gothic"/>
        </w:rPr>
      </w:pPr>
      <w:r>
        <w:rPr>
          <w:rFonts w:ascii="Century Gothic" w:hAnsi="Century Gothic"/>
        </w:rPr>
        <w:t>Participating in the Trust’s agreed performance appraisal system</w:t>
      </w:r>
      <w:r>
        <w:rPr>
          <w:rFonts w:ascii="Century Gothic" w:hAnsi="Century Gothic"/>
        </w:rPr>
        <w:br/>
      </w:r>
    </w:p>
    <w:p w:rsidR="00163F48" w:rsidRDefault="00163F48" w:rsidP="00A92281">
      <w:pPr>
        <w:pStyle w:val="ListParagraph"/>
        <w:numPr>
          <w:ilvl w:val="0"/>
          <w:numId w:val="3"/>
        </w:numPr>
        <w:spacing w:line="240" w:lineRule="auto"/>
        <w:rPr>
          <w:rFonts w:ascii="Century Gothic" w:hAnsi="Century Gothic"/>
        </w:rPr>
      </w:pPr>
      <w:r>
        <w:rPr>
          <w:rFonts w:ascii="Century Gothic" w:hAnsi="Century Gothic"/>
        </w:rPr>
        <w:t>Ensuring that all resources (</w:t>
      </w:r>
      <w:r w:rsidR="00EA602A">
        <w:rPr>
          <w:rFonts w:ascii="Century Gothic" w:hAnsi="Century Gothic"/>
        </w:rPr>
        <w:t>including</w:t>
      </w:r>
      <w:bookmarkStart w:id="0" w:name="_GoBack"/>
      <w:bookmarkEnd w:id="0"/>
      <w:r>
        <w:rPr>
          <w:rFonts w:ascii="Century Gothic" w:hAnsi="Century Gothic"/>
        </w:rPr>
        <w:t xml:space="preserve"> IT hardware and software) are used safely, legally and efficiently.</w:t>
      </w:r>
      <w:r>
        <w:rPr>
          <w:rFonts w:ascii="Century Gothic" w:hAnsi="Century Gothic"/>
        </w:rPr>
        <w:br/>
      </w:r>
    </w:p>
    <w:p w:rsidR="00163F48" w:rsidRDefault="00163F48" w:rsidP="00A92281">
      <w:pPr>
        <w:pStyle w:val="ListParagraph"/>
        <w:numPr>
          <w:ilvl w:val="0"/>
          <w:numId w:val="3"/>
        </w:numPr>
        <w:spacing w:line="240" w:lineRule="auto"/>
        <w:rPr>
          <w:rFonts w:ascii="Century Gothic" w:hAnsi="Century Gothic"/>
        </w:rPr>
      </w:pPr>
      <w:r>
        <w:rPr>
          <w:rFonts w:ascii="Century Gothic" w:hAnsi="Century Gothic"/>
        </w:rPr>
        <w:t xml:space="preserve">Complying with standing orders, financial regulations and all other policies and systems for ensuring financial </w:t>
      </w:r>
      <w:proofErr w:type="spellStart"/>
      <w:r>
        <w:rPr>
          <w:rFonts w:ascii="Century Gothic" w:hAnsi="Century Gothic"/>
        </w:rPr>
        <w:t>probilty</w:t>
      </w:r>
      <w:proofErr w:type="spellEnd"/>
    </w:p>
    <w:p w:rsidR="00163F48" w:rsidRDefault="00A92281" w:rsidP="00163F48">
      <w:pPr>
        <w:rPr>
          <w:rFonts w:ascii="Century Gothic" w:hAnsi="Century Gothic"/>
        </w:rPr>
      </w:pPr>
      <w:r>
        <w:rPr>
          <w:rFonts w:ascii="Century Gothic" w:hAnsi="Century Gothic"/>
        </w:rPr>
        <w:t>Note</w:t>
      </w:r>
      <w:proofErr w:type="gramStart"/>
      <w:r>
        <w:rPr>
          <w:rFonts w:ascii="Century Gothic" w:hAnsi="Century Gothic"/>
        </w:rPr>
        <w:t>:</w:t>
      </w:r>
      <w:proofErr w:type="gramEnd"/>
      <w:r>
        <w:rPr>
          <w:rFonts w:ascii="Century Gothic" w:hAnsi="Century Gothic"/>
        </w:rPr>
        <w:br/>
        <w:t xml:space="preserve">This job description is not intended to be exhaustive. The </w:t>
      </w:r>
      <w:proofErr w:type="spellStart"/>
      <w:r>
        <w:rPr>
          <w:rFonts w:ascii="Century Gothic" w:hAnsi="Century Gothic"/>
        </w:rPr>
        <w:t>postholder</w:t>
      </w:r>
      <w:proofErr w:type="spellEnd"/>
      <w:r>
        <w:rPr>
          <w:rFonts w:ascii="Century Gothic" w:hAnsi="Century Gothic"/>
        </w:rPr>
        <w:t xml:space="preserve"> will be expected to adopt a flexible attitude to duties which may have to be varied (after discussion with the </w:t>
      </w:r>
      <w:proofErr w:type="spellStart"/>
      <w:r>
        <w:rPr>
          <w:rFonts w:ascii="Century Gothic" w:hAnsi="Century Gothic"/>
        </w:rPr>
        <w:t>postholder</w:t>
      </w:r>
      <w:proofErr w:type="spellEnd"/>
      <w:r>
        <w:rPr>
          <w:rFonts w:ascii="Century Gothic" w:hAnsi="Century Gothic"/>
        </w:rPr>
        <w:t>) subject to the needs of the Charity, and in keeping with the general profile of the post</w:t>
      </w:r>
    </w:p>
    <w:p w:rsidR="00F77B6E" w:rsidRDefault="00F77B6E" w:rsidP="00163F48">
      <w:pPr>
        <w:rPr>
          <w:rFonts w:ascii="Century Gothic" w:hAnsi="Century Gothic"/>
        </w:rPr>
      </w:pPr>
      <w:r>
        <w:rPr>
          <w:rFonts w:ascii="Century Gothic" w:hAnsi="Century Gothic"/>
        </w:rPr>
        <w:t xml:space="preserve">The </w:t>
      </w:r>
      <w:proofErr w:type="spellStart"/>
      <w:r>
        <w:rPr>
          <w:rFonts w:ascii="Century Gothic" w:hAnsi="Century Gothic"/>
        </w:rPr>
        <w:t>postholder</w:t>
      </w:r>
      <w:proofErr w:type="spellEnd"/>
      <w:r>
        <w:rPr>
          <w:rFonts w:ascii="Century Gothic" w:hAnsi="Century Gothic"/>
        </w:rPr>
        <w:t xml:space="preserve"> will be required to complete an enhanced DBS check</w:t>
      </w:r>
    </w:p>
    <w:p w:rsidR="00BA3AC9" w:rsidRDefault="00BA3AC9">
      <w:pPr>
        <w:rPr>
          <w:rFonts w:ascii="Century Gothic" w:hAnsi="Century Gothic"/>
          <w:b/>
          <w:sz w:val="28"/>
          <w:szCs w:val="28"/>
        </w:rPr>
      </w:pPr>
      <w:r>
        <w:rPr>
          <w:rFonts w:ascii="Century Gothic" w:hAnsi="Century Gothic"/>
          <w:b/>
          <w:sz w:val="28"/>
          <w:szCs w:val="28"/>
        </w:rPr>
        <w:br w:type="page"/>
      </w:r>
    </w:p>
    <w:p w:rsidR="00C411FC" w:rsidRDefault="00C411FC" w:rsidP="00163F48">
      <w:pPr>
        <w:rPr>
          <w:rFonts w:ascii="Century Gothic" w:hAnsi="Century Gothic"/>
          <w:b/>
          <w:sz w:val="28"/>
          <w:szCs w:val="28"/>
        </w:rPr>
      </w:pPr>
    </w:p>
    <w:p w:rsidR="00BA3AC9" w:rsidRDefault="00BA3AC9" w:rsidP="00163F48">
      <w:pPr>
        <w:rPr>
          <w:rFonts w:ascii="Century Gothic" w:hAnsi="Century Gothic"/>
          <w:b/>
          <w:sz w:val="28"/>
          <w:szCs w:val="28"/>
        </w:rPr>
      </w:pPr>
    </w:p>
    <w:p w:rsidR="00774272" w:rsidRPr="00774272" w:rsidRDefault="00774272" w:rsidP="00163F48">
      <w:pPr>
        <w:rPr>
          <w:rFonts w:ascii="Century Gothic" w:hAnsi="Century Gothic"/>
          <w:b/>
          <w:sz w:val="28"/>
          <w:szCs w:val="28"/>
        </w:rPr>
      </w:pPr>
      <w:r w:rsidRPr="00774272">
        <w:rPr>
          <w:rFonts w:ascii="Century Gothic" w:hAnsi="Century Gothic"/>
          <w:b/>
          <w:sz w:val="28"/>
          <w:szCs w:val="28"/>
        </w:rPr>
        <w:t>Work Experience, Skills and Behaviou</w:t>
      </w:r>
      <w:r>
        <w:rPr>
          <w:rFonts w:ascii="Century Gothic" w:hAnsi="Century Gothic"/>
          <w:b/>
          <w:sz w:val="28"/>
          <w:szCs w:val="28"/>
        </w:rPr>
        <w:t>r</w:t>
      </w:r>
      <w:r w:rsidRPr="00774272">
        <w:rPr>
          <w:rFonts w:ascii="Century Gothic" w:hAnsi="Century Gothic"/>
          <w:b/>
          <w:sz w:val="28"/>
          <w:szCs w:val="28"/>
        </w:rPr>
        <w:t>s</w:t>
      </w:r>
    </w:p>
    <w:p w:rsidR="00BA3AC9" w:rsidRDefault="00BA3AC9" w:rsidP="00163F48">
      <w:pPr>
        <w:rPr>
          <w:rFonts w:ascii="Century Gothic" w:hAnsi="Century Gothic"/>
          <w:u w:val="single"/>
        </w:rPr>
      </w:pPr>
    </w:p>
    <w:p w:rsidR="00535ACC" w:rsidRDefault="003E22A9" w:rsidP="00163F48">
      <w:pPr>
        <w:rPr>
          <w:rFonts w:ascii="Century Gothic" w:hAnsi="Century Gothic"/>
          <w:u w:val="single"/>
        </w:rPr>
      </w:pPr>
      <w:r>
        <w:rPr>
          <w:rFonts w:ascii="Century Gothic" w:hAnsi="Century Gothic"/>
          <w:u w:val="single"/>
        </w:rPr>
        <w:t>Required w</w:t>
      </w:r>
      <w:r w:rsidR="00535ACC" w:rsidRPr="00774272">
        <w:rPr>
          <w:rFonts w:ascii="Century Gothic" w:hAnsi="Century Gothic"/>
          <w:u w:val="single"/>
        </w:rPr>
        <w:t xml:space="preserve">ork </w:t>
      </w:r>
      <w:r>
        <w:rPr>
          <w:rFonts w:ascii="Century Gothic" w:hAnsi="Century Gothic"/>
          <w:u w:val="single"/>
        </w:rPr>
        <w:t>e</w:t>
      </w:r>
      <w:r w:rsidR="00535ACC" w:rsidRPr="00774272">
        <w:rPr>
          <w:rFonts w:ascii="Century Gothic" w:hAnsi="Century Gothic"/>
          <w:u w:val="single"/>
        </w:rPr>
        <w:t>xperience</w:t>
      </w:r>
      <w:r>
        <w:rPr>
          <w:rFonts w:ascii="Century Gothic" w:hAnsi="Century Gothic"/>
          <w:u w:val="single"/>
        </w:rPr>
        <w:t>, skills and behaviours</w:t>
      </w:r>
    </w:p>
    <w:p w:rsidR="00BA3AC9" w:rsidRDefault="00BA3AC9" w:rsidP="00BA3AC9">
      <w:pPr>
        <w:pStyle w:val="ListParagraph"/>
        <w:numPr>
          <w:ilvl w:val="0"/>
          <w:numId w:val="10"/>
        </w:numPr>
        <w:rPr>
          <w:rFonts w:ascii="Century Gothic" w:hAnsi="Century Gothic"/>
        </w:rPr>
      </w:pPr>
      <w:r w:rsidRPr="00BA3AC9">
        <w:rPr>
          <w:rFonts w:ascii="Century Gothic" w:hAnsi="Century Gothic"/>
        </w:rPr>
        <w:t xml:space="preserve">Excellent organisational skills and a track record of </w:t>
      </w:r>
      <w:r>
        <w:rPr>
          <w:rFonts w:ascii="Century Gothic" w:hAnsi="Century Gothic"/>
        </w:rPr>
        <w:t>working in a busy administrative role</w:t>
      </w:r>
      <w:r>
        <w:rPr>
          <w:rFonts w:ascii="Century Gothic" w:hAnsi="Century Gothic"/>
        </w:rPr>
        <w:br/>
      </w:r>
    </w:p>
    <w:p w:rsidR="00BA3AC9" w:rsidRDefault="00BA3AC9" w:rsidP="00BA3AC9">
      <w:pPr>
        <w:pStyle w:val="ListParagraph"/>
        <w:numPr>
          <w:ilvl w:val="0"/>
          <w:numId w:val="10"/>
        </w:numPr>
        <w:rPr>
          <w:rFonts w:ascii="Century Gothic" w:hAnsi="Century Gothic"/>
        </w:rPr>
      </w:pPr>
      <w:r>
        <w:rPr>
          <w:rFonts w:ascii="Century Gothic" w:hAnsi="Century Gothic"/>
        </w:rPr>
        <w:t>An ability to work independently and on your own initiative</w:t>
      </w:r>
      <w:r>
        <w:rPr>
          <w:rFonts w:ascii="Century Gothic" w:hAnsi="Century Gothic"/>
        </w:rPr>
        <w:br/>
      </w:r>
    </w:p>
    <w:p w:rsidR="00BA3AC9" w:rsidRDefault="00BA3AC9" w:rsidP="00BA3AC9">
      <w:pPr>
        <w:pStyle w:val="ListParagraph"/>
        <w:numPr>
          <w:ilvl w:val="0"/>
          <w:numId w:val="10"/>
        </w:numPr>
        <w:rPr>
          <w:rFonts w:ascii="Century Gothic" w:hAnsi="Century Gothic"/>
        </w:rPr>
      </w:pPr>
      <w:r>
        <w:rPr>
          <w:rFonts w:ascii="Century Gothic" w:hAnsi="Century Gothic"/>
        </w:rPr>
        <w:t>An organised approach with an ability to plan effectively</w:t>
      </w:r>
      <w:r>
        <w:rPr>
          <w:rFonts w:ascii="Century Gothic" w:hAnsi="Century Gothic"/>
        </w:rPr>
        <w:br/>
      </w:r>
    </w:p>
    <w:p w:rsidR="00BA3AC9" w:rsidRDefault="00BA3AC9" w:rsidP="00BA3AC9">
      <w:pPr>
        <w:pStyle w:val="ListParagraph"/>
        <w:numPr>
          <w:ilvl w:val="0"/>
          <w:numId w:val="10"/>
        </w:numPr>
        <w:rPr>
          <w:rFonts w:ascii="Century Gothic" w:hAnsi="Century Gothic"/>
        </w:rPr>
      </w:pPr>
      <w:r>
        <w:rPr>
          <w:rFonts w:ascii="Century Gothic" w:hAnsi="Century Gothic"/>
        </w:rPr>
        <w:t>Competence in the use of Microsoft Office software including Excel and Access</w:t>
      </w:r>
      <w:r>
        <w:rPr>
          <w:rFonts w:ascii="Century Gothic" w:hAnsi="Century Gothic"/>
        </w:rPr>
        <w:br/>
      </w:r>
    </w:p>
    <w:p w:rsidR="00BA3AC9" w:rsidRDefault="00BA3AC9" w:rsidP="007F2FC5">
      <w:pPr>
        <w:pStyle w:val="ListParagraph"/>
        <w:numPr>
          <w:ilvl w:val="0"/>
          <w:numId w:val="10"/>
        </w:numPr>
        <w:rPr>
          <w:rFonts w:ascii="Century Gothic" w:hAnsi="Century Gothic"/>
        </w:rPr>
      </w:pPr>
      <w:r>
        <w:rPr>
          <w:rFonts w:ascii="Century Gothic" w:hAnsi="Century Gothic"/>
        </w:rPr>
        <w:t>An ability to quickly learn new processes and procedures</w:t>
      </w:r>
      <w:r>
        <w:rPr>
          <w:rFonts w:ascii="Century Gothic" w:hAnsi="Century Gothic"/>
        </w:rPr>
        <w:br/>
      </w:r>
    </w:p>
    <w:p w:rsidR="00BA3AC9" w:rsidRPr="00BA3AC9" w:rsidRDefault="00BA3AC9" w:rsidP="007F2FC5">
      <w:pPr>
        <w:pStyle w:val="ListParagraph"/>
        <w:numPr>
          <w:ilvl w:val="0"/>
          <w:numId w:val="10"/>
        </w:numPr>
        <w:rPr>
          <w:rFonts w:ascii="Century Gothic" w:hAnsi="Century Gothic"/>
        </w:rPr>
      </w:pPr>
      <w:r w:rsidRPr="00BA3AC9">
        <w:rPr>
          <w:rFonts w:ascii="Century Gothic" w:hAnsi="Century Gothic"/>
        </w:rPr>
        <w:t>A strong team player who can work with colleagues across the organisation</w:t>
      </w:r>
    </w:p>
    <w:p w:rsidR="00BA3AC9" w:rsidRDefault="00BA3AC9" w:rsidP="007F2FC5">
      <w:pPr>
        <w:rPr>
          <w:rFonts w:ascii="Century Gothic" w:hAnsi="Century Gothic"/>
          <w:u w:val="single"/>
        </w:rPr>
      </w:pPr>
    </w:p>
    <w:p w:rsidR="007F2FC5" w:rsidRPr="00774272" w:rsidRDefault="007F2FC5" w:rsidP="007F2FC5">
      <w:pPr>
        <w:rPr>
          <w:rFonts w:ascii="Century Gothic" w:hAnsi="Century Gothic"/>
          <w:u w:val="single"/>
        </w:rPr>
      </w:pPr>
      <w:r w:rsidRPr="00774272">
        <w:rPr>
          <w:rFonts w:ascii="Century Gothic" w:hAnsi="Century Gothic"/>
          <w:u w:val="single"/>
        </w:rPr>
        <w:t xml:space="preserve">Preferred </w:t>
      </w:r>
      <w:r w:rsidR="003E22A9">
        <w:rPr>
          <w:rFonts w:ascii="Century Gothic" w:hAnsi="Century Gothic"/>
          <w:u w:val="single"/>
        </w:rPr>
        <w:t xml:space="preserve">work experience, </w:t>
      </w:r>
      <w:r w:rsidRPr="00774272">
        <w:rPr>
          <w:rFonts w:ascii="Century Gothic" w:hAnsi="Century Gothic"/>
          <w:u w:val="single"/>
        </w:rPr>
        <w:t xml:space="preserve">skills and </w:t>
      </w:r>
      <w:r w:rsidR="003E22A9">
        <w:rPr>
          <w:rFonts w:ascii="Century Gothic" w:hAnsi="Century Gothic"/>
          <w:u w:val="single"/>
        </w:rPr>
        <w:t>behaviours</w:t>
      </w:r>
    </w:p>
    <w:p w:rsidR="007F2FC5" w:rsidRPr="00BA3AC9" w:rsidRDefault="007F2FC5" w:rsidP="00BA3AC9">
      <w:pPr>
        <w:spacing w:line="240" w:lineRule="auto"/>
        <w:rPr>
          <w:rFonts w:ascii="Century Gothic" w:hAnsi="Century Gothic"/>
        </w:rPr>
      </w:pPr>
    </w:p>
    <w:p w:rsidR="00451967" w:rsidRDefault="007F2FC5" w:rsidP="00774272">
      <w:pPr>
        <w:pStyle w:val="ListParagraph"/>
        <w:numPr>
          <w:ilvl w:val="0"/>
          <w:numId w:val="6"/>
        </w:numPr>
        <w:spacing w:line="240" w:lineRule="auto"/>
        <w:rPr>
          <w:rFonts w:ascii="Century Gothic" w:hAnsi="Century Gothic"/>
        </w:rPr>
      </w:pPr>
      <w:r w:rsidRPr="00774272">
        <w:rPr>
          <w:rFonts w:ascii="Century Gothic" w:hAnsi="Century Gothic"/>
        </w:rPr>
        <w:t xml:space="preserve">Good knowledge of UK school systems and school curricula </w:t>
      </w:r>
      <w:r w:rsidR="00451967">
        <w:rPr>
          <w:rFonts w:ascii="Century Gothic" w:hAnsi="Century Gothic"/>
        </w:rPr>
        <w:br/>
      </w:r>
    </w:p>
    <w:p w:rsidR="00317B97" w:rsidRPr="00BA3AC9" w:rsidRDefault="00BA1197" w:rsidP="00BA3AC9">
      <w:pPr>
        <w:pStyle w:val="ListParagraph"/>
        <w:numPr>
          <w:ilvl w:val="0"/>
          <w:numId w:val="6"/>
        </w:numPr>
        <w:spacing w:line="240" w:lineRule="auto"/>
        <w:rPr>
          <w:rFonts w:ascii="Century Gothic" w:hAnsi="Century Gothic"/>
        </w:rPr>
      </w:pPr>
      <w:r>
        <w:rPr>
          <w:rFonts w:ascii="Century Gothic" w:hAnsi="Century Gothic"/>
        </w:rPr>
        <w:t xml:space="preserve">Good communication skills – both </w:t>
      </w:r>
      <w:r w:rsidR="00BA3AC9">
        <w:rPr>
          <w:rFonts w:ascii="Century Gothic" w:hAnsi="Century Gothic"/>
        </w:rPr>
        <w:t xml:space="preserve">verbal </w:t>
      </w:r>
      <w:r>
        <w:rPr>
          <w:rFonts w:ascii="Century Gothic" w:hAnsi="Century Gothic"/>
        </w:rPr>
        <w:t>and written</w:t>
      </w:r>
      <w:r w:rsidR="00317B97" w:rsidRPr="00BA3AC9">
        <w:rPr>
          <w:rFonts w:ascii="Century Gothic" w:hAnsi="Century Gothic"/>
        </w:rPr>
        <w:br/>
      </w:r>
    </w:p>
    <w:p w:rsidR="00BA3AC9" w:rsidRPr="00BA3AC9" w:rsidRDefault="00BA3AC9" w:rsidP="00BA3AC9">
      <w:pPr>
        <w:pStyle w:val="ListParagraph"/>
        <w:numPr>
          <w:ilvl w:val="0"/>
          <w:numId w:val="6"/>
        </w:numPr>
        <w:spacing w:line="240" w:lineRule="auto"/>
        <w:rPr>
          <w:rFonts w:ascii="Century Gothic" w:hAnsi="Century Gothic"/>
        </w:rPr>
      </w:pPr>
      <w:r>
        <w:rPr>
          <w:rFonts w:ascii="Century Gothic" w:hAnsi="Century Gothic"/>
        </w:rPr>
        <w:t>An interest in STEM Subjects and the communication of science and technology</w:t>
      </w:r>
      <w:r w:rsidRPr="00BA3AC9">
        <w:rPr>
          <w:rFonts w:ascii="Century Gothic" w:hAnsi="Century Gothic"/>
        </w:rPr>
        <w:br/>
      </w:r>
    </w:p>
    <w:p w:rsidR="00BA3AC9" w:rsidRPr="00A92281" w:rsidRDefault="00BA3AC9" w:rsidP="00BA3AC9">
      <w:pPr>
        <w:pStyle w:val="ListParagraph"/>
        <w:numPr>
          <w:ilvl w:val="0"/>
          <w:numId w:val="6"/>
        </w:numPr>
        <w:spacing w:line="240" w:lineRule="auto"/>
        <w:rPr>
          <w:rFonts w:ascii="Century Gothic" w:hAnsi="Century Gothic"/>
        </w:rPr>
      </w:pPr>
      <w:r w:rsidRPr="00A92281">
        <w:rPr>
          <w:rFonts w:ascii="Century Gothic" w:hAnsi="Century Gothic"/>
        </w:rPr>
        <w:t>Demonstrate the Trust’s values with a high level of commitment to the organisation</w:t>
      </w:r>
    </w:p>
    <w:p w:rsidR="00A92281" w:rsidRPr="00BA3AC9" w:rsidRDefault="00317B97" w:rsidP="00BA3AC9">
      <w:pPr>
        <w:spacing w:line="240" w:lineRule="auto"/>
        <w:ind w:left="360"/>
        <w:rPr>
          <w:rFonts w:ascii="Century Gothic" w:hAnsi="Century Gothic"/>
        </w:rPr>
      </w:pPr>
      <w:r w:rsidRPr="00BA3AC9">
        <w:rPr>
          <w:rFonts w:ascii="Century Gothic" w:hAnsi="Century Gothic"/>
        </w:rPr>
        <w:br/>
      </w:r>
      <w:r w:rsidR="00A92281" w:rsidRPr="00BA3AC9">
        <w:rPr>
          <w:rFonts w:ascii="Century Gothic" w:hAnsi="Century Gothic"/>
        </w:rPr>
        <w:br/>
      </w:r>
    </w:p>
    <w:sectPr w:rsidR="00A92281" w:rsidRPr="00BA3A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8F" w:rsidRDefault="00F97C8F" w:rsidP="00D8753E">
      <w:pPr>
        <w:spacing w:after="0" w:line="240" w:lineRule="auto"/>
      </w:pPr>
      <w:r>
        <w:separator/>
      </w:r>
    </w:p>
  </w:endnote>
  <w:endnote w:type="continuationSeparator" w:id="0">
    <w:p w:rsidR="00F97C8F" w:rsidRDefault="00F97C8F" w:rsidP="00D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8F" w:rsidRDefault="00F97C8F" w:rsidP="00D8753E">
      <w:pPr>
        <w:spacing w:after="0" w:line="240" w:lineRule="auto"/>
      </w:pPr>
      <w:r>
        <w:separator/>
      </w:r>
    </w:p>
  </w:footnote>
  <w:footnote w:type="continuationSeparator" w:id="0">
    <w:p w:rsidR="00F97C8F" w:rsidRDefault="00F97C8F" w:rsidP="00D8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72" w:rsidRDefault="003E22A9">
    <w:pPr>
      <w:pStyle w:val="Header"/>
    </w:pPr>
    <w:r>
      <w:rPr>
        <w:noProof/>
        <w:lang w:eastAsia="en-GB"/>
      </w:rPr>
      <w:drawing>
        <wp:anchor distT="0" distB="0" distL="114300" distR="114300" simplePos="0" relativeHeight="251658240" behindDoc="1" locked="0" layoutInCell="1" allowOverlap="1">
          <wp:simplePos x="0" y="0"/>
          <wp:positionH relativeFrom="column">
            <wp:posOffset>-579120</wp:posOffset>
          </wp:positionH>
          <wp:positionV relativeFrom="paragraph">
            <wp:posOffset>-251460</wp:posOffset>
          </wp:positionV>
          <wp:extent cx="1584960" cy="879402"/>
          <wp:effectExtent l="0" t="0" r="0" b="0"/>
          <wp:wrapTight wrapText="bothSides">
            <wp:wrapPolygon edited="0">
              <wp:start x="0" y="0"/>
              <wp:lineTo x="0" y="21069"/>
              <wp:lineTo x="21288" y="21069"/>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_ID_PMS28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87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8FA"/>
    <w:multiLevelType w:val="hybridMultilevel"/>
    <w:tmpl w:val="5CB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8069D"/>
    <w:multiLevelType w:val="hybridMultilevel"/>
    <w:tmpl w:val="976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92C19"/>
    <w:multiLevelType w:val="hybridMultilevel"/>
    <w:tmpl w:val="E724E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418A7"/>
    <w:multiLevelType w:val="hybridMultilevel"/>
    <w:tmpl w:val="074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A5751"/>
    <w:multiLevelType w:val="hybridMultilevel"/>
    <w:tmpl w:val="0CF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975B5"/>
    <w:multiLevelType w:val="hybridMultilevel"/>
    <w:tmpl w:val="DF4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66231"/>
    <w:multiLevelType w:val="hybridMultilevel"/>
    <w:tmpl w:val="8E4C8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50CC6"/>
    <w:multiLevelType w:val="hybridMultilevel"/>
    <w:tmpl w:val="58FC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6F3BB1"/>
    <w:multiLevelType w:val="hybridMultilevel"/>
    <w:tmpl w:val="7F52E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085877"/>
    <w:multiLevelType w:val="hybridMultilevel"/>
    <w:tmpl w:val="387C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9"/>
  </w:num>
  <w:num w:numId="6">
    <w:abstractNumId w:val="8"/>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49"/>
    <w:rsid w:val="0011249E"/>
    <w:rsid w:val="00163F48"/>
    <w:rsid w:val="001A4208"/>
    <w:rsid w:val="001E21C8"/>
    <w:rsid w:val="001E2781"/>
    <w:rsid w:val="00286D87"/>
    <w:rsid w:val="002C4D2B"/>
    <w:rsid w:val="00317B97"/>
    <w:rsid w:val="00394BD9"/>
    <w:rsid w:val="003E22A9"/>
    <w:rsid w:val="00442B6C"/>
    <w:rsid w:val="00451967"/>
    <w:rsid w:val="00517494"/>
    <w:rsid w:val="00535ACC"/>
    <w:rsid w:val="00591567"/>
    <w:rsid w:val="00701549"/>
    <w:rsid w:val="00711970"/>
    <w:rsid w:val="00774272"/>
    <w:rsid w:val="007C4AD6"/>
    <w:rsid w:val="007F2FC5"/>
    <w:rsid w:val="0087555A"/>
    <w:rsid w:val="0088113F"/>
    <w:rsid w:val="009D035C"/>
    <w:rsid w:val="00A71F7F"/>
    <w:rsid w:val="00A92281"/>
    <w:rsid w:val="00BA1197"/>
    <w:rsid w:val="00BA3AC9"/>
    <w:rsid w:val="00C411FC"/>
    <w:rsid w:val="00C550F5"/>
    <w:rsid w:val="00CE55F0"/>
    <w:rsid w:val="00D8753E"/>
    <w:rsid w:val="00DC745D"/>
    <w:rsid w:val="00E17387"/>
    <w:rsid w:val="00EA602A"/>
    <w:rsid w:val="00F207AC"/>
    <w:rsid w:val="00F32A8D"/>
    <w:rsid w:val="00F43F62"/>
    <w:rsid w:val="00F52C8E"/>
    <w:rsid w:val="00F77B6E"/>
    <w:rsid w:val="00F9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B9C053-4408-4B4A-803D-D26AD3B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C8E"/>
    <w:pPr>
      <w:keepNext/>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9"/>
    <w:pPr>
      <w:ind w:left="720"/>
      <w:contextualSpacing/>
    </w:pPr>
  </w:style>
  <w:style w:type="paragraph" w:styleId="Header">
    <w:name w:val="header"/>
    <w:basedOn w:val="Normal"/>
    <w:link w:val="HeaderChar"/>
    <w:uiPriority w:val="99"/>
    <w:unhideWhenUsed/>
    <w:rsid w:val="00D8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3E"/>
  </w:style>
  <w:style w:type="paragraph" w:styleId="Footer">
    <w:name w:val="footer"/>
    <w:basedOn w:val="Normal"/>
    <w:link w:val="FooterChar"/>
    <w:uiPriority w:val="99"/>
    <w:unhideWhenUsed/>
    <w:rsid w:val="00D8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3E"/>
  </w:style>
  <w:style w:type="paragraph" w:styleId="BalloonText">
    <w:name w:val="Balloon Text"/>
    <w:basedOn w:val="Normal"/>
    <w:link w:val="BalloonTextChar"/>
    <w:uiPriority w:val="99"/>
    <w:semiHidden/>
    <w:unhideWhenUsed/>
    <w:rsid w:val="00F3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8D"/>
    <w:rPr>
      <w:rFonts w:ascii="Tahoma" w:hAnsi="Tahoma" w:cs="Tahoma"/>
      <w:sz w:val="16"/>
      <w:szCs w:val="16"/>
    </w:rPr>
  </w:style>
  <w:style w:type="character" w:customStyle="1" w:styleId="Heading2Char">
    <w:name w:val="Heading 2 Char"/>
    <w:basedOn w:val="DefaultParagraphFont"/>
    <w:link w:val="Heading2"/>
    <w:rsid w:val="00F52C8E"/>
    <w:rPr>
      <w:rFonts w:ascii="Verdana" w:eastAsia="Times New Roman" w:hAnsi="Verdana" w:cs="Times New Roman"/>
      <w:b/>
      <w:bCs/>
      <w:sz w:val="20"/>
      <w:szCs w:val="24"/>
    </w:rPr>
  </w:style>
  <w:style w:type="paragraph" w:styleId="BodyText">
    <w:name w:val="Body Text"/>
    <w:basedOn w:val="Normal"/>
    <w:link w:val="BodyTextChar"/>
    <w:semiHidden/>
    <w:rsid w:val="00F52C8E"/>
    <w:pPr>
      <w:spacing w:after="0" w:line="240" w:lineRule="auto"/>
    </w:pPr>
    <w:rPr>
      <w:rFonts w:ascii="Verdana" w:eastAsia="Times New Roman" w:hAnsi="Verdana" w:cs="Times New Roman"/>
      <w:i/>
      <w:iCs/>
      <w:sz w:val="20"/>
      <w:szCs w:val="24"/>
    </w:rPr>
  </w:style>
  <w:style w:type="character" w:customStyle="1" w:styleId="BodyTextChar">
    <w:name w:val="Body Text Char"/>
    <w:basedOn w:val="DefaultParagraphFont"/>
    <w:link w:val="BodyText"/>
    <w:semiHidden/>
    <w:rsid w:val="00F52C8E"/>
    <w:rPr>
      <w:rFonts w:ascii="Verdana" w:eastAsia="Times New Roman" w:hAnsi="Verdana"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BD0E-D51F-4B0C-B4E5-E33CF17E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Sturrock</dc:creator>
  <cp:lastModifiedBy>Cathy Sturrock</cp:lastModifiedBy>
  <cp:revision>4</cp:revision>
  <cp:lastPrinted>2014-11-11T11:37:00Z</cp:lastPrinted>
  <dcterms:created xsi:type="dcterms:W3CDTF">2017-07-04T16:03:00Z</dcterms:created>
  <dcterms:modified xsi:type="dcterms:W3CDTF">2017-07-25T07:47:00Z</dcterms:modified>
</cp:coreProperties>
</file>